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EC" w:rsidRPr="007273DB" w:rsidRDefault="007273DB" w:rsidP="007273DB">
      <w:pPr>
        <w:tabs>
          <w:tab w:val="right" w:pos="9360"/>
        </w:tabs>
        <w:jc w:val="center"/>
        <w:rPr>
          <w:rFonts w:ascii="Open Sans" w:hAnsi="Open Sans" w:cs="Open Sans"/>
          <w:sz w:val="20"/>
          <w:szCs w:val="20"/>
          <w:lang w:val="en-US"/>
        </w:rPr>
      </w:pPr>
      <w:r w:rsidRPr="007273DB">
        <w:rPr>
          <w:rFonts w:ascii="Open Sans" w:hAnsi="Open Sans" w:cs="Open Sans"/>
          <w:b/>
          <w:sz w:val="20"/>
          <w:szCs w:val="20"/>
          <w:lang w:val="en-US"/>
        </w:rPr>
        <w:t>ORDER LETTER - SUPPLY</w:t>
      </w:r>
    </w:p>
    <w:p w:rsidR="00A177EC" w:rsidRPr="00EA6E7C" w:rsidRDefault="00A177EC" w:rsidP="003E2D42">
      <w:pPr>
        <w:jc w:val="center"/>
        <w:rPr>
          <w:rFonts w:ascii="Calibri" w:hAnsi="Calibri"/>
          <w:b/>
          <w:sz w:val="22"/>
          <w:szCs w:val="22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="108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80"/>
      </w:tblGrid>
      <w:tr w:rsidR="007273DB" w:rsidRPr="00F16731" w:rsidTr="00404D58">
        <w:tc>
          <w:tcPr>
            <w:tcW w:w="9180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7273DB" w:rsidRPr="00F16731" w:rsidRDefault="007273DB" w:rsidP="007273DB">
            <w:pPr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</w:pPr>
            <w:r w:rsidRPr="00F16731"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en-GB"/>
              </w:rPr>
              <w:t xml:space="preserve">Title of the tender: </w:t>
            </w:r>
            <w:r w:rsidRPr="007273DB"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en-GB"/>
              </w:rPr>
              <w:t>[…………..]</w:t>
            </w:r>
          </w:p>
          <w:p w:rsidR="007273DB" w:rsidRPr="007273DB" w:rsidRDefault="007273DB" w:rsidP="007273DB">
            <w:pPr>
              <w:tabs>
                <w:tab w:val="left" w:pos="3075"/>
              </w:tabs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</w:pPr>
            <w:r w:rsidRPr="00F16731">
              <w:rPr>
                <w:rFonts w:ascii="Open Sans" w:hAnsi="Open Sans" w:cs="Open Sans"/>
                <w:b/>
                <w:bCs/>
                <w:smallCaps/>
                <w:sz w:val="20"/>
                <w:szCs w:val="20"/>
                <w:lang w:val="en-GB"/>
              </w:rPr>
              <w:t xml:space="preserve">Reference number:  </w:t>
            </w:r>
            <w:r w:rsidRPr="007273DB">
              <w:rPr>
                <w:rFonts w:ascii="Open Sans" w:hAnsi="Open Sans" w:cs="Open Sans"/>
                <w:smallCaps/>
                <w:sz w:val="20"/>
                <w:szCs w:val="20"/>
                <w:highlight w:val="lightGray"/>
                <w:lang w:val="en-GB"/>
              </w:rPr>
              <w:t>[…………..]</w:t>
            </w:r>
          </w:p>
        </w:tc>
      </w:tr>
    </w:tbl>
    <w:p w:rsidR="0085723B" w:rsidRPr="007273DB" w:rsidRDefault="0085723B" w:rsidP="000100D2">
      <w:pPr>
        <w:rPr>
          <w:rFonts w:ascii="Open Sans" w:hAnsi="Open Sans" w:cs="Open Sans"/>
          <w:b/>
          <w:sz w:val="20"/>
          <w:szCs w:val="20"/>
        </w:rPr>
      </w:pPr>
    </w:p>
    <w:p w:rsidR="007273DB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:rsidR="007273DB" w:rsidRPr="00705B69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>
        <w:rPr>
          <w:rFonts w:ascii="Open Sans" w:hAnsi="Open Sans" w:cs="Open Sans"/>
          <w:b/>
          <w:bCs/>
          <w:sz w:val="20"/>
          <w:szCs w:val="20"/>
          <w:lang w:val="en-GB"/>
        </w:rPr>
        <w:t>Procurer:</w:t>
      </w:r>
    </w:p>
    <w:p w:rsidR="007273DB" w:rsidRPr="00705B69" w:rsidRDefault="007273DB" w:rsidP="007273DB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&lt;</w:t>
      </w:r>
      <w:r w:rsidRPr="007273DB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Name of the procurer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7273DB" w:rsidRDefault="007273DB" w:rsidP="007273DB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 xml:space="preserve">Address of </w:t>
      </w:r>
      <w:r w:rsidRPr="007273DB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the procurer</w:t>
      </w:r>
      <w:r w:rsidRPr="00705B69">
        <w:rPr>
          <w:rFonts w:ascii="Open Sans" w:hAnsi="Open Sans" w:cs="Open Sans"/>
          <w:sz w:val="20"/>
          <w:szCs w:val="20"/>
          <w:lang w:val="en-GB"/>
        </w:rPr>
        <w:t>&gt;</w:t>
      </w:r>
    </w:p>
    <w:p w:rsidR="007273DB" w:rsidRPr="00C122D4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 w:eastAsia="en-GB"/>
        </w:rPr>
        <w:t>Official registration number/VAT number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7273DB" w:rsidRPr="007273DB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/>
          <w:bCs/>
          <w:sz w:val="20"/>
          <w:szCs w:val="20"/>
          <w:lang w:val="en-GB"/>
        </w:rPr>
        <w:t>Supplier:</w:t>
      </w:r>
    </w:p>
    <w:p w:rsidR="007273DB" w:rsidRPr="00705B69" w:rsidRDefault="007273DB" w:rsidP="007273DB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</w:pPr>
      <w:r w:rsidRPr="00705B69">
        <w:rPr>
          <w:rFonts w:ascii="Open Sans" w:hAnsi="Open Sans" w:cs="Open Sans"/>
          <w:sz w:val="20"/>
          <w:szCs w:val="20"/>
          <w:lang w:val="en-GB"/>
        </w:rPr>
        <w:t>&lt;</w:t>
      </w:r>
      <w:r w:rsidRPr="007273DB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Name of the supplier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 xml:space="preserve">Address of </w:t>
      </w:r>
      <w:r w:rsidRPr="007273DB">
        <w:rPr>
          <w:rFonts w:ascii="Open Sans" w:hAnsi="Open Sans" w:cs="Open Sans"/>
          <w:i/>
          <w:iCs/>
          <w:sz w:val="20"/>
          <w:szCs w:val="20"/>
          <w:highlight w:val="yellow"/>
          <w:lang w:val="en-GB"/>
        </w:rPr>
        <w:t>the supplier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&lt;</w:t>
      </w:r>
      <w:r w:rsidRPr="00705B69">
        <w:rPr>
          <w:rFonts w:ascii="Open Sans" w:hAnsi="Open Sans" w:cs="Open Sans"/>
          <w:i/>
          <w:iCs/>
          <w:sz w:val="20"/>
          <w:szCs w:val="20"/>
          <w:highlight w:val="yellow"/>
          <w:lang w:val="en-GB" w:eastAsia="en-GB"/>
        </w:rPr>
        <w:t>Official registration number/VAT number</w:t>
      </w:r>
      <w:r w:rsidRPr="00705B69">
        <w:rPr>
          <w:rFonts w:ascii="Open Sans" w:hAnsi="Open Sans" w:cs="Open Sans"/>
          <w:i/>
          <w:iCs/>
          <w:sz w:val="20"/>
          <w:szCs w:val="20"/>
          <w:lang w:val="en-GB"/>
        </w:rPr>
        <w:t>&gt;</w:t>
      </w:r>
    </w:p>
    <w:p w:rsidR="007273DB" w:rsidRPr="00705B69" w:rsidRDefault="007273DB" w:rsidP="007273DB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9450B9" w:rsidRPr="007273DB" w:rsidRDefault="009450B9" w:rsidP="00FE6D62">
      <w:pPr>
        <w:jc w:val="both"/>
        <w:rPr>
          <w:rFonts w:ascii="Open Sans" w:hAnsi="Open Sans" w:cs="Open Sans"/>
          <w:b/>
          <w:sz w:val="20"/>
          <w:szCs w:val="20"/>
          <w:lang w:val="en-GB"/>
        </w:rPr>
      </w:pPr>
    </w:p>
    <w:p w:rsidR="000100D2" w:rsidRPr="007273DB" w:rsidRDefault="000100D2" w:rsidP="00FE6D62">
      <w:pPr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7273DB">
        <w:rPr>
          <w:rFonts w:ascii="Open Sans" w:hAnsi="Open Sans" w:cs="Open Sans"/>
          <w:b/>
          <w:sz w:val="20"/>
          <w:szCs w:val="20"/>
          <w:lang w:val="en-GB"/>
        </w:rPr>
        <w:t xml:space="preserve">Dear </w:t>
      </w:r>
      <w:r w:rsidR="007273DB">
        <w:rPr>
          <w:rFonts w:ascii="Open Sans" w:hAnsi="Open Sans" w:cs="Open Sans"/>
          <w:b/>
          <w:sz w:val="20"/>
          <w:szCs w:val="20"/>
          <w:lang w:val="en-GB"/>
        </w:rPr>
        <w:t>[</w:t>
      </w:r>
      <w:r w:rsidR="007273DB" w:rsidRPr="007273DB">
        <w:rPr>
          <w:rFonts w:ascii="Open Sans" w:hAnsi="Open Sans" w:cs="Open Sans"/>
          <w:sz w:val="20"/>
          <w:szCs w:val="20"/>
          <w:highlight w:val="lightGray"/>
          <w:lang w:val="en-GB"/>
        </w:rPr>
        <w:t>name of the contact person</w:t>
      </w:r>
      <w:r w:rsidR="007273DB">
        <w:rPr>
          <w:rFonts w:ascii="Open Sans" w:hAnsi="Open Sans" w:cs="Open Sans"/>
          <w:b/>
          <w:sz w:val="20"/>
          <w:szCs w:val="20"/>
          <w:lang w:val="en-GB"/>
        </w:rPr>
        <w:t>]</w:t>
      </w:r>
      <w:r w:rsidR="00566C08" w:rsidRPr="007273DB">
        <w:rPr>
          <w:rFonts w:ascii="Open Sans" w:hAnsi="Open Sans" w:cs="Open Sans"/>
          <w:b/>
          <w:sz w:val="20"/>
          <w:szCs w:val="20"/>
          <w:lang w:val="en-GB"/>
        </w:rPr>
        <w:t>,</w:t>
      </w:r>
    </w:p>
    <w:p w:rsidR="000100D2" w:rsidRPr="007273DB" w:rsidRDefault="000100D2" w:rsidP="00FE6D62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85723B" w:rsidRPr="007273DB" w:rsidRDefault="00CE22B1" w:rsidP="0085723B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273DB">
        <w:rPr>
          <w:rFonts w:ascii="Open Sans" w:hAnsi="Open Sans" w:cs="Open Sans"/>
          <w:sz w:val="20"/>
          <w:szCs w:val="20"/>
          <w:lang w:val="en-GB"/>
        </w:rPr>
        <w:t xml:space="preserve">Referring to your </w:t>
      </w:r>
      <w:r w:rsidR="00FA4E81">
        <w:rPr>
          <w:rFonts w:ascii="Open Sans" w:hAnsi="Open Sans" w:cs="Open Sans"/>
          <w:sz w:val="20"/>
          <w:szCs w:val="20"/>
          <w:lang w:val="en-GB"/>
        </w:rPr>
        <w:t>tender</w:t>
      </w:r>
      <w:r w:rsidRPr="007273DB">
        <w:rPr>
          <w:rFonts w:ascii="Open Sans" w:hAnsi="Open Sans" w:cs="Open Sans"/>
          <w:sz w:val="20"/>
          <w:szCs w:val="20"/>
          <w:lang w:val="en-GB"/>
        </w:rPr>
        <w:t xml:space="preserve"> h</w:t>
      </w:r>
      <w:r w:rsidR="0085723B" w:rsidRPr="007273DB">
        <w:rPr>
          <w:rFonts w:ascii="Open Sans" w:hAnsi="Open Sans" w:cs="Open Sans"/>
          <w:sz w:val="20"/>
          <w:szCs w:val="20"/>
          <w:lang w:val="en-GB"/>
        </w:rPr>
        <w:t xml:space="preserve">ereby we would like to </w:t>
      </w:r>
      <w:r w:rsidRPr="007273DB">
        <w:rPr>
          <w:rFonts w:ascii="Open Sans" w:hAnsi="Open Sans" w:cs="Open Sans"/>
          <w:sz w:val="20"/>
          <w:szCs w:val="20"/>
          <w:lang w:val="en-GB"/>
        </w:rPr>
        <w:t>order the following items</w:t>
      </w:r>
      <w:r w:rsidR="009450B9" w:rsidRPr="007273DB">
        <w:rPr>
          <w:rFonts w:ascii="Open Sans" w:hAnsi="Open Sans" w:cs="Open Sans"/>
          <w:sz w:val="20"/>
          <w:szCs w:val="20"/>
          <w:lang w:val="en-GB"/>
        </w:rPr>
        <w:t xml:space="preserve"> with the offered parameters</w:t>
      </w:r>
      <w:r w:rsidRPr="007273DB">
        <w:rPr>
          <w:rFonts w:ascii="Open Sans" w:hAnsi="Open Sans" w:cs="Open Sans"/>
          <w:sz w:val="20"/>
          <w:szCs w:val="20"/>
          <w:lang w:val="en-GB"/>
        </w:rPr>
        <w:t>:</w:t>
      </w:r>
    </w:p>
    <w:p w:rsidR="00CE22B1" w:rsidRPr="007273DB" w:rsidRDefault="00CE22B1" w:rsidP="0085723B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9450B9" w:rsidRPr="007273DB" w:rsidRDefault="009450B9" w:rsidP="0085723B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9503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570"/>
        <w:gridCol w:w="990"/>
        <w:gridCol w:w="2268"/>
        <w:gridCol w:w="1984"/>
        <w:gridCol w:w="795"/>
        <w:gridCol w:w="100"/>
        <w:gridCol w:w="62"/>
        <w:gridCol w:w="74"/>
        <w:gridCol w:w="835"/>
        <w:gridCol w:w="890"/>
        <w:gridCol w:w="935"/>
      </w:tblGrid>
      <w:tr w:rsidR="00FA4E81" w:rsidTr="00FA4E81">
        <w:trPr>
          <w:trHeight w:val="469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Number of items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Title of item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jc w:val="center"/>
              <w:rPr>
                <w:rFonts w:ascii="Open Sans" w:hAnsi="Open Sans" w:cs="Open Sans"/>
                <w:b/>
                <w:bCs/>
                <w:lang w:val="en-GB"/>
              </w:rPr>
            </w:pPr>
            <w:r>
              <w:rPr>
                <w:rFonts w:ascii="Open Sans" w:hAnsi="Open Sans" w:cs="Open Sans"/>
                <w:b/>
                <w:bCs/>
                <w:lang w:val="en-GB"/>
              </w:rPr>
              <w:t>Product</w:t>
            </w:r>
          </w:p>
        </w:tc>
        <w:tc>
          <w:tcPr>
            <w:tcW w:w="95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Net price per item</w:t>
            </w:r>
          </w:p>
        </w:tc>
        <w:tc>
          <w:tcPr>
            <w:tcW w:w="9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Net price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VAT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Gross price</w:t>
            </w:r>
          </w:p>
          <w:p w:rsidR="00FA4E81" w:rsidRDefault="00FA4E81" w:rsidP="00FA4E81">
            <w:pPr>
              <w:pStyle w:val="Listaszerbekezds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total</w:t>
            </w: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 xml:space="preserve">Supplies 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Examples: desk top computers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1.2.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Examples: motor vehicle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Installation (* delete this section if it is not applicable)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2.1.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  <w:lang w:val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Examples: Installation of computers (Item no 1.1.) into existing network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7273DB" w:rsidRDefault="007273DB" w:rsidP="007273DB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7273DB" w:rsidTr="00FA4E81">
        <w:trPr>
          <w:gridAfter w:val="3"/>
          <w:wAfter w:w="2660" w:type="dxa"/>
        </w:trPr>
        <w:tc>
          <w:tcPr>
            <w:tcW w:w="66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Other (* delete this section if it is not applicable)</w:t>
            </w:r>
          </w:p>
        </w:tc>
        <w:tc>
          <w:tcPr>
            <w:tcW w:w="2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</w:p>
        </w:tc>
      </w:tr>
      <w:tr w:rsidR="00FA4E81" w:rsidTr="00FA4E81">
        <w:tc>
          <w:tcPr>
            <w:tcW w:w="57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en-GB"/>
              </w:rPr>
              <w:t>3.1.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273DB" w:rsidRDefault="007273DB" w:rsidP="007273D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  <w:t>Examples: Manuals of instructions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7273DB" w:rsidRDefault="007273DB" w:rsidP="007273DB">
            <w:pPr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89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  <w:lang w:val="en-GB"/>
              </w:rPr>
            </w:pPr>
          </w:p>
        </w:tc>
      </w:tr>
      <w:tr w:rsidR="007273DB" w:rsidTr="00FA4E81">
        <w:tc>
          <w:tcPr>
            <w:tcW w:w="6707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273DB" w:rsidRPr="00B03402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  <w:lang w:val="en-GB"/>
              </w:rPr>
            </w:pPr>
            <w:r w:rsidRPr="00B03402">
              <w:rPr>
                <w:rFonts w:ascii="Open Sans" w:hAnsi="Open Sans" w:cs="Open Sans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97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  <w:lang w:val="en-GB"/>
              </w:rPr>
            </w:pPr>
          </w:p>
        </w:tc>
        <w:tc>
          <w:tcPr>
            <w:tcW w:w="8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  <w:lang w:val="en-GB"/>
              </w:rPr>
            </w:pPr>
          </w:p>
        </w:tc>
        <w:tc>
          <w:tcPr>
            <w:tcW w:w="93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273DB" w:rsidRDefault="007273DB" w:rsidP="007273DB">
            <w:pPr>
              <w:pStyle w:val="Listaszerbekezds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  <w:lang w:val="en-GB"/>
              </w:rPr>
            </w:pPr>
          </w:p>
        </w:tc>
      </w:tr>
    </w:tbl>
    <w:p w:rsidR="0085723B" w:rsidRPr="007273DB" w:rsidRDefault="0085723B" w:rsidP="0085723B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85723B" w:rsidRPr="007273DB" w:rsidRDefault="0085723B" w:rsidP="0085723B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273DB">
        <w:rPr>
          <w:rFonts w:ascii="Open Sans" w:hAnsi="Open Sans" w:cs="Open Sans"/>
          <w:sz w:val="20"/>
          <w:szCs w:val="20"/>
          <w:lang w:val="en-GB"/>
        </w:rPr>
        <w:t xml:space="preserve">According to your </w:t>
      </w:r>
      <w:r w:rsidR="00FA4E81">
        <w:rPr>
          <w:rFonts w:ascii="Open Sans" w:hAnsi="Open Sans" w:cs="Open Sans"/>
          <w:sz w:val="20"/>
          <w:szCs w:val="20"/>
          <w:lang w:val="en-GB"/>
        </w:rPr>
        <w:t xml:space="preserve">tender the price of the </w:t>
      </w:r>
      <w:r w:rsidR="00C43F71">
        <w:rPr>
          <w:rFonts w:ascii="Open Sans" w:hAnsi="Open Sans" w:cs="Open Sans"/>
          <w:sz w:val="20"/>
          <w:szCs w:val="20"/>
          <w:lang w:val="en-GB"/>
        </w:rPr>
        <w:t>supply</w:t>
      </w:r>
      <w:r w:rsidR="00FA4E81">
        <w:rPr>
          <w:rFonts w:ascii="Open Sans" w:hAnsi="Open Sans" w:cs="Open Sans"/>
          <w:sz w:val="20"/>
          <w:szCs w:val="20"/>
          <w:lang w:val="en-GB"/>
        </w:rPr>
        <w:t xml:space="preserve"> is</w:t>
      </w:r>
      <w:r w:rsidR="00FA4E81" w:rsidRPr="00705B69">
        <w:rPr>
          <w:rFonts w:ascii="Open Sans" w:hAnsi="Open Sans" w:cs="Open Sans"/>
          <w:sz w:val="20"/>
          <w:szCs w:val="20"/>
          <w:lang w:val="en-GB"/>
        </w:rPr>
        <w:t>: &lt;</w:t>
      </w:r>
      <w:r w:rsidR="00FA4E81" w:rsidRPr="00705B69">
        <w:rPr>
          <w:rFonts w:ascii="Open Sans" w:hAnsi="Open Sans" w:cs="Open Sans"/>
          <w:sz w:val="20"/>
          <w:szCs w:val="20"/>
          <w:highlight w:val="yellow"/>
          <w:lang w:val="en-GB"/>
        </w:rPr>
        <w:t>XXX EUR/NC</w:t>
      </w:r>
      <w:r w:rsidR="00FA4E81" w:rsidRPr="00705B69">
        <w:rPr>
          <w:rFonts w:ascii="Open Sans" w:hAnsi="Open Sans" w:cs="Open Sans"/>
          <w:color w:val="008000"/>
          <w:sz w:val="20"/>
          <w:szCs w:val="20"/>
          <w:highlight w:val="yellow"/>
          <w:lang w:val="en-GB"/>
        </w:rPr>
        <w:t xml:space="preserve">, </w:t>
      </w:r>
      <w:r w:rsidR="00FA4E81" w:rsidRPr="00705B69">
        <w:rPr>
          <w:rFonts w:ascii="Open Sans" w:hAnsi="Open Sans" w:cs="Open Sans"/>
          <w:sz w:val="20"/>
          <w:szCs w:val="20"/>
          <w:highlight w:val="yellow"/>
          <w:lang w:val="en-GB"/>
        </w:rPr>
        <w:t>(</w:t>
      </w:r>
      <w:r w:rsidR="00FA4E81">
        <w:rPr>
          <w:rFonts w:ascii="Open Sans" w:hAnsi="Open Sans" w:cs="Open Sans"/>
          <w:sz w:val="20"/>
          <w:szCs w:val="20"/>
          <w:highlight w:val="yellow"/>
          <w:lang w:val="en-GB"/>
        </w:rPr>
        <w:t>net + VAT</w:t>
      </w:r>
      <w:r w:rsidR="00FA4E81" w:rsidRPr="00D74540">
        <w:rPr>
          <w:rFonts w:ascii="Open Sans" w:hAnsi="Open Sans" w:cs="Open Sans"/>
          <w:sz w:val="20"/>
          <w:szCs w:val="20"/>
          <w:highlight w:val="yellow"/>
          <w:lang w:val="en-GB"/>
        </w:rPr>
        <w:t xml:space="preserve"> for Hungarian </w:t>
      </w:r>
      <w:r w:rsidR="00FA4E81">
        <w:rPr>
          <w:rFonts w:ascii="Open Sans" w:hAnsi="Open Sans" w:cs="Open Sans"/>
          <w:sz w:val="20"/>
          <w:szCs w:val="20"/>
          <w:highlight w:val="yellow"/>
          <w:lang w:val="en-GB"/>
        </w:rPr>
        <w:t>Beneficiaries / excluding VAT for Serbian Beneficiaries</w:t>
      </w:r>
      <w:r w:rsidR="00FA4E81" w:rsidRPr="00D74540">
        <w:rPr>
          <w:rFonts w:ascii="Open Sans" w:hAnsi="Open Sans" w:cs="Open Sans"/>
          <w:color w:val="008000"/>
          <w:sz w:val="20"/>
          <w:szCs w:val="20"/>
          <w:highlight w:val="yellow"/>
          <w:lang w:val="en-GB"/>
        </w:rPr>
        <w:t>)</w:t>
      </w:r>
      <w:r w:rsidR="00FA4E81" w:rsidRPr="00D74540">
        <w:rPr>
          <w:rFonts w:ascii="Open Sans" w:hAnsi="Open Sans" w:cs="Open Sans"/>
          <w:sz w:val="20"/>
          <w:szCs w:val="20"/>
          <w:highlight w:val="yellow"/>
          <w:lang w:val="en-GB"/>
        </w:rPr>
        <w:t>&gt;.</w:t>
      </w:r>
    </w:p>
    <w:p w:rsidR="00FE6D62" w:rsidRDefault="00FE6D62" w:rsidP="0085723B">
      <w:pPr>
        <w:jc w:val="both"/>
        <w:rPr>
          <w:rFonts w:ascii="Open Sans" w:hAnsi="Open Sans" w:cs="Open Sans"/>
          <w:sz w:val="20"/>
          <w:szCs w:val="20"/>
          <w:u w:val="single"/>
          <w:lang w:val="en-GB"/>
        </w:rPr>
      </w:pPr>
    </w:p>
    <w:p w:rsidR="00FE6D62" w:rsidRPr="007273DB" w:rsidRDefault="007204A1" w:rsidP="00FE6D62">
      <w:pPr>
        <w:jc w:val="both"/>
        <w:rPr>
          <w:rFonts w:ascii="Open Sans" w:hAnsi="Open Sans" w:cs="Open Sans"/>
          <w:sz w:val="20"/>
          <w:szCs w:val="20"/>
          <w:lang w:val="en-US"/>
        </w:rPr>
      </w:pPr>
      <w:r>
        <w:rPr>
          <w:rFonts w:ascii="Open Sans" w:hAnsi="Open Sans" w:cs="Open Sans"/>
          <w:sz w:val="20"/>
          <w:szCs w:val="20"/>
          <w:lang w:val="en-US"/>
        </w:rPr>
        <w:t>T</w:t>
      </w:r>
      <w:r w:rsidR="009450B9" w:rsidRPr="007273DB">
        <w:rPr>
          <w:rFonts w:ascii="Open Sans" w:hAnsi="Open Sans" w:cs="Open Sans"/>
          <w:sz w:val="20"/>
          <w:szCs w:val="20"/>
          <w:lang w:val="en-US"/>
        </w:rPr>
        <w:t>he fulfillment of delivery cannot be later th</w:t>
      </w:r>
      <w:r w:rsidR="00FA4E81">
        <w:rPr>
          <w:rFonts w:ascii="Open Sans" w:hAnsi="Open Sans" w:cs="Open Sans"/>
          <w:sz w:val="20"/>
          <w:szCs w:val="20"/>
          <w:lang w:val="en-US"/>
        </w:rPr>
        <w:t>a</w:t>
      </w:r>
      <w:r w:rsidR="009450B9" w:rsidRPr="007273DB">
        <w:rPr>
          <w:rFonts w:ascii="Open Sans" w:hAnsi="Open Sans" w:cs="Open Sans"/>
          <w:sz w:val="20"/>
          <w:szCs w:val="20"/>
          <w:lang w:val="en-US"/>
        </w:rPr>
        <w:t xml:space="preserve">n </w:t>
      </w:r>
      <w:r w:rsidR="00FA4E81">
        <w:rPr>
          <w:rFonts w:ascii="Open Sans" w:hAnsi="Open Sans" w:cs="Open Sans"/>
          <w:sz w:val="20"/>
          <w:szCs w:val="20"/>
          <w:lang w:val="en-US"/>
        </w:rPr>
        <w:t>[</w:t>
      </w:r>
      <w:proofErr w:type="spellStart"/>
      <w:r w:rsidR="00FA4E81" w:rsidRPr="00FA4E81">
        <w:rPr>
          <w:rFonts w:ascii="Open Sans" w:hAnsi="Open Sans" w:cs="Open Sans"/>
          <w:sz w:val="20"/>
          <w:szCs w:val="20"/>
          <w:highlight w:val="lightGray"/>
          <w:lang w:val="en-US"/>
        </w:rPr>
        <w:t>dd</w:t>
      </w:r>
      <w:proofErr w:type="spellEnd"/>
      <w:r w:rsidR="00FA4E81" w:rsidRPr="00FA4E81">
        <w:rPr>
          <w:rFonts w:ascii="Open Sans" w:hAnsi="Open Sans" w:cs="Open Sans"/>
          <w:sz w:val="20"/>
          <w:szCs w:val="20"/>
          <w:highlight w:val="lightGray"/>
          <w:lang w:val="en-US"/>
        </w:rPr>
        <w:t>/mm/</w:t>
      </w:r>
      <w:proofErr w:type="spellStart"/>
      <w:r w:rsidR="00FA4E81" w:rsidRPr="00FA4E81">
        <w:rPr>
          <w:rFonts w:ascii="Open Sans" w:hAnsi="Open Sans" w:cs="Open Sans"/>
          <w:sz w:val="20"/>
          <w:szCs w:val="20"/>
          <w:highlight w:val="lightGray"/>
          <w:lang w:val="en-US"/>
        </w:rPr>
        <w:t>yyyy</w:t>
      </w:r>
      <w:proofErr w:type="spellEnd"/>
      <w:r w:rsidR="00FA4E81">
        <w:rPr>
          <w:rFonts w:ascii="Open Sans" w:hAnsi="Open Sans" w:cs="Open Sans"/>
          <w:sz w:val="20"/>
          <w:szCs w:val="20"/>
          <w:lang w:val="en-US"/>
        </w:rPr>
        <w:t>]</w:t>
      </w:r>
      <w:r w:rsidR="009450B9" w:rsidRPr="007273DB">
        <w:rPr>
          <w:rFonts w:ascii="Open Sans" w:hAnsi="Open Sans" w:cs="Open Sans"/>
          <w:sz w:val="20"/>
          <w:szCs w:val="20"/>
          <w:lang w:val="en-US"/>
        </w:rPr>
        <w:t>.</w:t>
      </w:r>
    </w:p>
    <w:p w:rsidR="007204A1" w:rsidRDefault="007204A1" w:rsidP="007204A1">
      <w:pPr>
        <w:jc w:val="both"/>
        <w:rPr>
          <w:rFonts w:ascii="Open Sans" w:hAnsi="Open Sans" w:cs="Open Sans"/>
          <w:sz w:val="20"/>
          <w:szCs w:val="20"/>
          <w:u w:val="single"/>
          <w:lang w:val="en-GB"/>
        </w:rPr>
      </w:pPr>
    </w:p>
    <w:p w:rsidR="007204A1" w:rsidRDefault="007204A1" w:rsidP="007204A1">
      <w:pPr>
        <w:jc w:val="both"/>
        <w:rPr>
          <w:rFonts w:ascii="Open Sans" w:hAnsi="Open Sans" w:cs="Open Sans"/>
          <w:sz w:val="20"/>
          <w:szCs w:val="20"/>
          <w:u w:val="single"/>
          <w:lang w:val="en-GB"/>
        </w:rPr>
      </w:pPr>
      <w:r>
        <w:rPr>
          <w:rFonts w:ascii="Open Sans" w:hAnsi="Open Sans" w:cs="Open Sans"/>
          <w:sz w:val="20"/>
          <w:szCs w:val="20"/>
          <w:u w:val="single"/>
          <w:lang w:val="en-GB"/>
        </w:rPr>
        <w:t>Payment:</w:t>
      </w:r>
    </w:p>
    <w:p w:rsidR="00593550" w:rsidRDefault="00593550" w:rsidP="00FE6D62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7204A1" w:rsidRPr="00A13B7C" w:rsidRDefault="007204A1" w:rsidP="007204A1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A13B7C">
        <w:rPr>
          <w:rFonts w:ascii="Open Sans" w:hAnsi="Open Sans" w:cs="Open Sans"/>
          <w:sz w:val="20"/>
          <w:szCs w:val="20"/>
          <w:lang w:val="en-GB"/>
        </w:rPr>
        <w:t xml:space="preserve">In case the contract is concluded in EUR, and payments are made in NC, applicable exchange rate must be </w:t>
      </w:r>
      <w:proofErr w:type="spellStart"/>
      <w:r w:rsidRPr="00A13B7C">
        <w:rPr>
          <w:rFonts w:ascii="Open Sans" w:hAnsi="Open Sans" w:cs="Open Sans"/>
          <w:sz w:val="20"/>
          <w:szCs w:val="20"/>
          <w:lang w:val="en-GB"/>
        </w:rPr>
        <w:t>InforEuro</w:t>
      </w:r>
      <w:proofErr w:type="spellEnd"/>
      <w:r w:rsidRPr="00A13B7C">
        <w:rPr>
          <w:rFonts w:ascii="Open Sans" w:hAnsi="Open Sans" w:cs="Open Sans"/>
          <w:sz w:val="20"/>
          <w:szCs w:val="20"/>
          <w:lang w:val="en-GB"/>
        </w:rPr>
        <w:t xml:space="preserve"> exchange rate for the month of the issuing of invoice or pre-invoice in case of VAT exemption.</w:t>
      </w:r>
    </w:p>
    <w:p w:rsidR="007204A1" w:rsidRPr="007273DB" w:rsidRDefault="007204A1" w:rsidP="00FE6D62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04D58" w:rsidRDefault="007273DB" w:rsidP="007273DB">
      <w:pPr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account holder name: 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bCs/>
          <w:sz w:val="20"/>
          <w:szCs w:val="20"/>
          <w:highlight w:val="lightGray"/>
          <w:lang w:val="en-GB"/>
        </w:rPr>
        <w:t>…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account number: 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bCs/>
          <w:sz w:val="20"/>
          <w:szCs w:val="20"/>
          <w:highlight w:val="lightGray"/>
          <w:lang w:val="en-GB"/>
        </w:rPr>
        <w:t>…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Bank name: 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bCs/>
          <w:sz w:val="20"/>
          <w:szCs w:val="20"/>
          <w:highlight w:val="lightGray"/>
          <w:lang w:val="en-GB"/>
        </w:rPr>
        <w:t>…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>SWIFT Code: 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bCs/>
          <w:sz w:val="20"/>
          <w:szCs w:val="20"/>
          <w:highlight w:val="lightGray"/>
          <w:lang w:val="en-GB"/>
        </w:rPr>
        <w:t>…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]</w:t>
      </w:r>
    </w:p>
    <w:p w:rsidR="007273DB" w:rsidRPr="007273DB" w:rsidRDefault="007273DB" w:rsidP="007273DB">
      <w:pPr>
        <w:jc w:val="both"/>
        <w:rPr>
          <w:rFonts w:ascii="Open Sans" w:hAnsi="Open Sans" w:cs="Open Sans"/>
          <w:bCs/>
          <w:sz w:val="20"/>
          <w:szCs w:val="20"/>
          <w:lang w:val="en-GB"/>
        </w:rPr>
      </w:pPr>
      <w:r w:rsidRPr="007273DB">
        <w:rPr>
          <w:rFonts w:ascii="Open Sans" w:hAnsi="Open Sans" w:cs="Open Sans"/>
          <w:bCs/>
          <w:sz w:val="20"/>
          <w:szCs w:val="20"/>
          <w:lang w:val="en-GB"/>
        </w:rPr>
        <w:t xml:space="preserve">IBAN: 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bCs/>
          <w:sz w:val="20"/>
          <w:szCs w:val="20"/>
          <w:highlight w:val="lightGray"/>
          <w:lang w:val="en-GB"/>
        </w:rPr>
        <w:t>…</w:t>
      </w:r>
      <w:r w:rsidR="00404D58">
        <w:rPr>
          <w:rFonts w:ascii="Open Sans" w:hAnsi="Open Sans" w:cs="Open Sans"/>
          <w:bCs/>
          <w:sz w:val="20"/>
          <w:szCs w:val="20"/>
          <w:lang w:val="en-GB"/>
        </w:rPr>
        <w:t>]</w:t>
      </w:r>
    </w:p>
    <w:p w:rsidR="007273DB" w:rsidRDefault="007273DB" w:rsidP="0004318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043183" w:rsidRPr="007273DB" w:rsidRDefault="00043183" w:rsidP="00043183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273DB">
        <w:rPr>
          <w:rFonts w:ascii="Open Sans" w:hAnsi="Open Sans" w:cs="Open Sans"/>
          <w:sz w:val="20"/>
          <w:szCs w:val="20"/>
          <w:lang w:val="en-GB"/>
        </w:rPr>
        <w:t xml:space="preserve">The invoice shall </w:t>
      </w:r>
      <w:r w:rsidR="00F95B7B">
        <w:rPr>
          <w:rFonts w:ascii="Open Sans" w:hAnsi="Open Sans" w:cs="Open Sans"/>
          <w:sz w:val="20"/>
          <w:szCs w:val="20"/>
          <w:lang w:val="en-GB"/>
        </w:rPr>
        <w:t>be issued and submitted to the procurer’s address</w:t>
      </w:r>
      <w:r w:rsidR="00404D58">
        <w:rPr>
          <w:rFonts w:ascii="Open Sans" w:hAnsi="Open Sans" w:cs="Open Sans"/>
          <w:sz w:val="20"/>
          <w:szCs w:val="20"/>
          <w:lang w:val="en-GB"/>
        </w:rPr>
        <w:t xml:space="preserve"> once the proof of delivery is signed by the procurer</w:t>
      </w:r>
      <w:r w:rsidR="00F95B7B">
        <w:rPr>
          <w:rFonts w:ascii="Open Sans" w:hAnsi="Open Sans" w:cs="Open Sans"/>
          <w:sz w:val="20"/>
          <w:szCs w:val="20"/>
          <w:lang w:val="en-GB"/>
        </w:rPr>
        <w:t>.</w:t>
      </w:r>
    </w:p>
    <w:p w:rsidR="00043183" w:rsidRPr="007273DB" w:rsidRDefault="00043183" w:rsidP="00593550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593550" w:rsidRPr="007273DB" w:rsidRDefault="00593550" w:rsidP="00593550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273DB">
        <w:rPr>
          <w:rFonts w:ascii="Open Sans" w:hAnsi="Open Sans" w:cs="Open Sans"/>
          <w:sz w:val="20"/>
          <w:szCs w:val="20"/>
          <w:lang w:val="en-GB"/>
        </w:rPr>
        <w:t xml:space="preserve">Way of payment: </w:t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="00404D58">
        <w:rPr>
          <w:rFonts w:ascii="Open Sans" w:hAnsi="Open Sans" w:cs="Open Sans"/>
          <w:sz w:val="20"/>
          <w:szCs w:val="20"/>
          <w:lang w:val="en-GB"/>
        </w:rPr>
        <w:t>[</w:t>
      </w:r>
      <w:r w:rsidRPr="00404D58">
        <w:rPr>
          <w:rFonts w:ascii="Open Sans" w:hAnsi="Open Sans" w:cs="Open Sans"/>
          <w:sz w:val="20"/>
          <w:szCs w:val="20"/>
          <w:highlight w:val="lightGray"/>
          <w:lang w:val="en-GB"/>
        </w:rPr>
        <w:t>Transfer</w:t>
      </w:r>
      <w:r w:rsidR="00404D58">
        <w:rPr>
          <w:rFonts w:ascii="Open Sans" w:hAnsi="Open Sans" w:cs="Open Sans"/>
          <w:sz w:val="20"/>
          <w:szCs w:val="20"/>
          <w:highlight w:val="lightGray"/>
          <w:lang w:val="en-GB"/>
        </w:rPr>
        <w:t>/C</w:t>
      </w:r>
      <w:r w:rsidR="00404D58" w:rsidRPr="00404D58">
        <w:rPr>
          <w:rFonts w:ascii="Open Sans" w:hAnsi="Open Sans" w:cs="Open Sans"/>
          <w:sz w:val="20"/>
          <w:szCs w:val="20"/>
          <w:highlight w:val="lightGray"/>
          <w:lang w:val="en-GB"/>
        </w:rPr>
        <w:t>ash</w:t>
      </w:r>
      <w:r w:rsidR="00404D58">
        <w:rPr>
          <w:rFonts w:ascii="Open Sans" w:hAnsi="Open Sans" w:cs="Open Sans"/>
          <w:sz w:val="20"/>
          <w:szCs w:val="20"/>
          <w:lang w:val="en-GB"/>
        </w:rPr>
        <w:t>]</w:t>
      </w:r>
    </w:p>
    <w:p w:rsidR="00043183" w:rsidRPr="007273DB" w:rsidRDefault="00043183" w:rsidP="00593550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7273DB">
        <w:rPr>
          <w:rFonts w:ascii="Open Sans" w:hAnsi="Open Sans" w:cs="Open Sans"/>
          <w:sz w:val="20"/>
          <w:szCs w:val="20"/>
          <w:lang w:val="en-GB"/>
        </w:rPr>
        <w:t>Deadline for payment:</w:t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Pr="007273DB">
        <w:rPr>
          <w:rFonts w:ascii="Open Sans" w:hAnsi="Open Sans" w:cs="Open Sans"/>
          <w:sz w:val="20"/>
          <w:szCs w:val="20"/>
          <w:lang w:val="en-GB"/>
        </w:rPr>
        <w:tab/>
      </w:r>
      <w:r w:rsidR="00404D58">
        <w:rPr>
          <w:rFonts w:ascii="Open Sans" w:hAnsi="Open Sans" w:cs="Open Sans"/>
          <w:sz w:val="20"/>
          <w:szCs w:val="20"/>
          <w:lang w:val="en-GB"/>
        </w:rPr>
        <w:t>[</w:t>
      </w:r>
      <w:r w:rsidR="00404D58" w:rsidRPr="00404D58">
        <w:rPr>
          <w:rFonts w:ascii="Open Sans" w:hAnsi="Open Sans" w:cs="Open Sans"/>
          <w:sz w:val="20"/>
          <w:szCs w:val="20"/>
          <w:highlight w:val="lightGray"/>
          <w:lang w:val="en-GB"/>
        </w:rPr>
        <w:t>xx</w:t>
      </w:r>
      <w:r w:rsidR="00404D58">
        <w:rPr>
          <w:rFonts w:ascii="Open Sans" w:hAnsi="Open Sans" w:cs="Open Sans"/>
          <w:sz w:val="20"/>
          <w:szCs w:val="20"/>
          <w:lang w:val="en-GB"/>
        </w:rPr>
        <w:t>]</w:t>
      </w:r>
      <w:r w:rsidRPr="007273DB">
        <w:rPr>
          <w:rFonts w:ascii="Open Sans" w:hAnsi="Open Sans" w:cs="Open Sans"/>
          <w:sz w:val="20"/>
          <w:szCs w:val="20"/>
          <w:lang w:val="en-GB"/>
        </w:rPr>
        <w:t xml:space="preserve"> days</w:t>
      </w:r>
    </w:p>
    <w:p w:rsidR="000100D2" w:rsidRPr="007273DB" w:rsidRDefault="000100D2" w:rsidP="00FE6D62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A658C5" w:rsidRPr="007273DB" w:rsidRDefault="00A658C5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7F5AB3" w:rsidRPr="007273DB" w:rsidRDefault="00404D58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  <w:r w:rsidRPr="00404D58">
        <w:rPr>
          <w:rFonts w:ascii="Open Sans" w:hAnsi="Open Sans" w:cs="Open Sans"/>
          <w:sz w:val="20"/>
          <w:szCs w:val="20"/>
          <w:highlight w:val="lightGray"/>
          <w:lang w:val="en-GB"/>
        </w:rPr>
        <w:t>Place, date</w:t>
      </w:r>
    </w:p>
    <w:p w:rsidR="0085723B" w:rsidRPr="007273DB" w:rsidRDefault="0085723B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9450B9" w:rsidRPr="007273DB" w:rsidRDefault="009450B9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9450B9" w:rsidRPr="007273DB" w:rsidRDefault="009450B9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404D58" w:rsidRPr="007273DB" w:rsidRDefault="00404D58" w:rsidP="007F5AB3">
      <w:pPr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9628" w:type="dxa"/>
        <w:jc w:val="right"/>
        <w:tblLook w:val="01E0" w:firstRow="1" w:lastRow="1" w:firstColumn="1" w:lastColumn="1" w:noHBand="0" w:noVBand="0"/>
      </w:tblPr>
      <w:tblGrid>
        <w:gridCol w:w="9628"/>
      </w:tblGrid>
      <w:tr w:rsidR="009413A4" w:rsidRPr="007273DB" w:rsidTr="003562EF">
        <w:trPr>
          <w:jc w:val="right"/>
        </w:trPr>
        <w:tc>
          <w:tcPr>
            <w:tcW w:w="9628" w:type="dxa"/>
          </w:tcPr>
          <w:tbl>
            <w:tblPr>
              <w:tblW w:w="4253" w:type="dxa"/>
              <w:tblLook w:val="01E0" w:firstRow="1" w:lastRow="1" w:firstColumn="1" w:lastColumn="1" w:noHBand="0" w:noVBand="0"/>
            </w:tblPr>
            <w:tblGrid>
              <w:gridCol w:w="3828"/>
              <w:gridCol w:w="425"/>
            </w:tblGrid>
            <w:tr w:rsidR="00404D58" w:rsidRPr="007273DB" w:rsidTr="00404D58">
              <w:trPr>
                <w:gridAfter w:val="1"/>
                <w:wAfter w:w="425" w:type="dxa"/>
              </w:trPr>
              <w:tc>
                <w:tcPr>
                  <w:tcW w:w="3828" w:type="dxa"/>
                  <w:tcBorders>
                    <w:top w:val="single" w:sz="8" w:space="0" w:color="auto"/>
                  </w:tcBorders>
                </w:tcPr>
                <w:p w:rsidR="00404D58" w:rsidRDefault="00404D58" w:rsidP="000D7091">
                  <w:pPr>
                    <w:jc w:val="center"/>
                    <w:rPr>
                      <w:rFonts w:ascii="Open Sans" w:hAnsi="Open Sans" w:cs="Open Sans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Open Sans" w:hAnsi="Open Sans" w:cs="Open Sans"/>
                      <w:b/>
                      <w:sz w:val="20"/>
                      <w:szCs w:val="20"/>
                      <w:lang w:val="en-GB"/>
                    </w:rPr>
                    <w:t>[</w:t>
                  </w:r>
                  <w:r w:rsidRPr="00404D58">
                    <w:rPr>
                      <w:rFonts w:ascii="Open Sans" w:hAnsi="Open Sans" w:cs="Open Sans"/>
                      <w:sz w:val="20"/>
                      <w:szCs w:val="20"/>
                      <w:highlight w:val="lightGray"/>
                      <w:lang w:val="en-GB"/>
                    </w:rPr>
                    <w:t>name of procurer’s representative</w:t>
                  </w:r>
                  <w:r>
                    <w:rPr>
                      <w:rFonts w:ascii="Open Sans" w:hAnsi="Open Sans" w:cs="Open Sans"/>
                      <w:b/>
                      <w:sz w:val="20"/>
                      <w:szCs w:val="20"/>
                      <w:lang w:val="en-GB"/>
                    </w:rPr>
                    <w:t>]</w:t>
                  </w:r>
                </w:p>
                <w:p w:rsidR="00404D58" w:rsidRDefault="00404D58" w:rsidP="00404D58">
                  <w:pPr>
                    <w:jc w:val="center"/>
                    <w:rPr>
                      <w:rFonts w:ascii="Open Sans" w:hAnsi="Open Sans" w:cs="Open Sans"/>
                      <w:b/>
                      <w:sz w:val="20"/>
                      <w:szCs w:val="20"/>
                      <w:lang w:val="en-GB"/>
                    </w:rPr>
                  </w:pPr>
                  <w:r w:rsidRPr="00404D58">
                    <w:rPr>
                      <w:rFonts w:ascii="Open Sans" w:hAnsi="Open Sans" w:cs="Open Sans"/>
                      <w:sz w:val="20"/>
                      <w:szCs w:val="20"/>
                      <w:lang w:val="en-GB"/>
                    </w:rPr>
                    <w:t>[</w:t>
                  </w:r>
                  <w:r>
                    <w:rPr>
                      <w:rFonts w:ascii="Open Sans" w:hAnsi="Open Sans" w:cs="Open Sans"/>
                      <w:sz w:val="20"/>
                      <w:szCs w:val="20"/>
                      <w:highlight w:val="lightGray"/>
                      <w:lang w:val="en-GB"/>
                    </w:rPr>
                    <w:t>title</w:t>
                  </w:r>
                  <w:r w:rsidRPr="00404D58">
                    <w:rPr>
                      <w:rFonts w:ascii="Open Sans" w:hAnsi="Open Sans" w:cs="Open Sans"/>
                      <w:sz w:val="20"/>
                      <w:szCs w:val="20"/>
                      <w:highlight w:val="lightGray"/>
                      <w:lang w:val="en-GB"/>
                    </w:rPr>
                    <w:t xml:space="preserve"> of procurer’s representative</w:t>
                  </w:r>
                  <w:r>
                    <w:rPr>
                      <w:rFonts w:ascii="Open Sans" w:hAnsi="Open Sans" w:cs="Open Sans"/>
                      <w:b/>
                      <w:sz w:val="20"/>
                      <w:szCs w:val="20"/>
                      <w:lang w:val="en-GB"/>
                    </w:rPr>
                    <w:t>]</w:t>
                  </w:r>
                </w:p>
                <w:p w:rsidR="00404D58" w:rsidRPr="007273DB" w:rsidRDefault="00404D58" w:rsidP="000D7091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404D58" w:rsidRPr="007273DB" w:rsidTr="00404D58">
              <w:tc>
                <w:tcPr>
                  <w:tcW w:w="4253" w:type="dxa"/>
                  <w:gridSpan w:val="2"/>
                </w:tcPr>
                <w:p w:rsidR="00404D58" w:rsidRPr="007273DB" w:rsidRDefault="00404D58" w:rsidP="000D7091">
                  <w:pPr>
                    <w:jc w:val="center"/>
                    <w:rPr>
                      <w:rFonts w:ascii="Open Sans" w:hAnsi="Open Sans" w:cs="Open Sans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:rsidR="009413A4" w:rsidRPr="007273DB" w:rsidRDefault="009413A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85723B" w:rsidRPr="007273DB" w:rsidRDefault="0085723B" w:rsidP="00031F08">
      <w:pPr>
        <w:jc w:val="both"/>
        <w:rPr>
          <w:rFonts w:ascii="Open Sans" w:hAnsi="Open Sans" w:cs="Open Sans"/>
          <w:sz w:val="20"/>
          <w:szCs w:val="20"/>
          <w:lang w:val="en-US"/>
        </w:rPr>
      </w:pPr>
    </w:p>
    <w:sectPr w:rsidR="0085723B" w:rsidRPr="007273DB" w:rsidSect="009450B9">
      <w:footerReference w:type="default" r:id="rId8"/>
      <w:pgSz w:w="11906" w:h="16838"/>
      <w:pgMar w:top="1134" w:right="1247" w:bottom="143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2BF" w:rsidRDefault="008862BF">
      <w:r>
        <w:separator/>
      </w:r>
    </w:p>
  </w:endnote>
  <w:endnote w:type="continuationSeparator" w:id="0">
    <w:p w:rsidR="008862BF" w:rsidRDefault="0088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58" w:rsidRPr="00580A3E" w:rsidRDefault="00404D58" w:rsidP="00404D58">
    <w:pPr>
      <w:pStyle w:val="llb"/>
      <w:jc w:val="right"/>
      <w:rPr>
        <w:rFonts w:ascii="Open Sans" w:hAnsi="Open Sans" w:cs="Open Sans"/>
        <w:sz w:val="18"/>
        <w:szCs w:val="18"/>
      </w:rPr>
    </w:pPr>
    <w:r w:rsidRPr="00580A3E">
      <w:rPr>
        <w:rFonts w:ascii="Open Sans" w:hAnsi="Open Sans" w:cs="Open Sans"/>
        <w:sz w:val="18"/>
        <w:szCs w:val="18"/>
      </w:rPr>
      <w:t xml:space="preserve">Page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44E33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 w:rsidRPr="00580A3E">
      <w:rPr>
        <w:rFonts w:ascii="Open Sans" w:hAnsi="Open Sans" w:cs="Open Sans"/>
        <w:sz w:val="18"/>
        <w:szCs w:val="18"/>
      </w:rPr>
      <w:t xml:space="preserve"> of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844E33">
      <w:rPr>
        <w:rFonts w:ascii="Open Sans" w:hAnsi="Open Sans" w:cs="Open Sans"/>
        <w:b/>
        <w:bCs/>
        <w:noProof/>
        <w:sz w:val="18"/>
        <w:szCs w:val="18"/>
      </w:rPr>
      <w:t>2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404D58" w:rsidRDefault="00404D5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2BF" w:rsidRDefault="008862BF">
      <w:r>
        <w:separator/>
      </w:r>
    </w:p>
  </w:footnote>
  <w:footnote w:type="continuationSeparator" w:id="0">
    <w:p w:rsidR="008862BF" w:rsidRDefault="00886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5356"/>
    <w:multiLevelType w:val="multilevel"/>
    <w:tmpl w:val="8A381B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3"/>
        </w:tabs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5"/>
        </w:tabs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8" w:hanging="1800"/>
      </w:pPr>
      <w:rPr>
        <w:rFonts w:hint="default"/>
      </w:rPr>
    </w:lvl>
  </w:abstractNum>
  <w:abstractNum w:abstractNumId="1">
    <w:nsid w:val="204E77C6"/>
    <w:multiLevelType w:val="multilevel"/>
    <w:tmpl w:val="524241B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2DD3599"/>
    <w:multiLevelType w:val="multilevel"/>
    <w:tmpl w:val="DE1C78F6"/>
    <w:lvl w:ilvl="0">
      <w:start w:val="1"/>
      <w:numFmt w:val="decimal"/>
      <w:pStyle w:val="Szmozottlist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AD43BAD"/>
    <w:multiLevelType w:val="hybridMultilevel"/>
    <w:tmpl w:val="CD4E9ECA"/>
    <w:lvl w:ilvl="0" w:tplc="A6802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244CB4"/>
    <w:multiLevelType w:val="hybridMultilevel"/>
    <w:tmpl w:val="B0D2018E"/>
    <w:lvl w:ilvl="0" w:tplc="904C17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0B3F02"/>
    <w:multiLevelType w:val="hybridMultilevel"/>
    <w:tmpl w:val="423EAAF6"/>
    <w:lvl w:ilvl="0" w:tplc="422A9436">
      <w:start w:val="10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42"/>
    <w:rsid w:val="000100D2"/>
    <w:rsid w:val="00031F08"/>
    <w:rsid w:val="00043183"/>
    <w:rsid w:val="0005591B"/>
    <w:rsid w:val="000603CD"/>
    <w:rsid w:val="0009512B"/>
    <w:rsid w:val="000A44A6"/>
    <w:rsid w:val="000B5177"/>
    <w:rsid w:val="000D7091"/>
    <w:rsid w:val="001031DB"/>
    <w:rsid w:val="00123369"/>
    <w:rsid w:val="00125391"/>
    <w:rsid w:val="00160667"/>
    <w:rsid w:val="00185675"/>
    <w:rsid w:val="001B0D9D"/>
    <w:rsid w:val="001C71E5"/>
    <w:rsid w:val="002440DA"/>
    <w:rsid w:val="0026461B"/>
    <w:rsid w:val="00274B8C"/>
    <w:rsid w:val="002D7B61"/>
    <w:rsid w:val="002E0123"/>
    <w:rsid w:val="002F7861"/>
    <w:rsid w:val="0032015D"/>
    <w:rsid w:val="003562EF"/>
    <w:rsid w:val="003658FF"/>
    <w:rsid w:val="003D6130"/>
    <w:rsid w:val="003E2D42"/>
    <w:rsid w:val="003E7C9E"/>
    <w:rsid w:val="00404D58"/>
    <w:rsid w:val="00405615"/>
    <w:rsid w:val="00407839"/>
    <w:rsid w:val="0042552E"/>
    <w:rsid w:val="00454938"/>
    <w:rsid w:val="00464159"/>
    <w:rsid w:val="0048084D"/>
    <w:rsid w:val="004A2F1D"/>
    <w:rsid w:val="004C60AE"/>
    <w:rsid w:val="004D69F9"/>
    <w:rsid w:val="004E4FD6"/>
    <w:rsid w:val="005363A8"/>
    <w:rsid w:val="00566C08"/>
    <w:rsid w:val="0056734E"/>
    <w:rsid w:val="00584AD6"/>
    <w:rsid w:val="00584EFE"/>
    <w:rsid w:val="00593550"/>
    <w:rsid w:val="00597CBB"/>
    <w:rsid w:val="005C1178"/>
    <w:rsid w:val="005D02EC"/>
    <w:rsid w:val="005E420F"/>
    <w:rsid w:val="005F4486"/>
    <w:rsid w:val="006064E2"/>
    <w:rsid w:val="006206B6"/>
    <w:rsid w:val="006371C7"/>
    <w:rsid w:val="006B2268"/>
    <w:rsid w:val="006B62D0"/>
    <w:rsid w:val="006E34B8"/>
    <w:rsid w:val="00716686"/>
    <w:rsid w:val="007204A1"/>
    <w:rsid w:val="007273DB"/>
    <w:rsid w:val="00737CDA"/>
    <w:rsid w:val="00752CBA"/>
    <w:rsid w:val="00772FC6"/>
    <w:rsid w:val="00790D00"/>
    <w:rsid w:val="007D1AA6"/>
    <w:rsid w:val="007F4C7B"/>
    <w:rsid w:val="007F5AB3"/>
    <w:rsid w:val="007F624D"/>
    <w:rsid w:val="00806A3A"/>
    <w:rsid w:val="008138E0"/>
    <w:rsid w:val="008177FC"/>
    <w:rsid w:val="008421EB"/>
    <w:rsid w:val="00844E33"/>
    <w:rsid w:val="008564FD"/>
    <w:rsid w:val="0085723B"/>
    <w:rsid w:val="00870F8A"/>
    <w:rsid w:val="008862BF"/>
    <w:rsid w:val="00892406"/>
    <w:rsid w:val="008F5F44"/>
    <w:rsid w:val="00913D51"/>
    <w:rsid w:val="00917A19"/>
    <w:rsid w:val="0093270E"/>
    <w:rsid w:val="009413A4"/>
    <w:rsid w:val="009447D3"/>
    <w:rsid w:val="009450B9"/>
    <w:rsid w:val="009D085E"/>
    <w:rsid w:val="009F7F9C"/>
    <w:rsid w:val="00A13B7C"/>
    <w:rsid w:val="00A177EC"/>
    <w:rsid w:val="00A43298"/>
    <w:rsid w:val="00A658C5"/>
    <w:rsid w:val="00AA4A8A"/>
    <w:rsid w:val="00AD533F"/>
    <w:rsid w:val="00B34D5F"/>
    <w:rsid w:val="00B516ED"/>
    <w:rsid w:val="00B61179"/>
    <w:rsid w:val="00B614F1"/>
    <w:rsid w:val="00B8028B"/>
    <w:rsid w:val="00B831F7"/>
    <w:rsid w:val="00BC0821"/>
    <w:rsid w:val="00C04678"/>
    <w:rsid w:val="00C0481B"/>
    <w:rsid w:val="00C04973"/>
    <w:rsid w:val="00C0510D"/>
    <w:rsid w:val="00C2102A"/>
    <w:rsid w:val="00C24AC3"/>
    <w:rsid w:val="00C41AE8"/>
    <w:rsid w:val="00C420F5"/>
    <w:rsid w:val="00C43F71"/>
    <w:rsid w:val="00C5702D"/>
    <w:rsid w:val="00C6656B"/>
    <w:rsid w:val="00C97A19"/>
    <w:rsid w:val="00CD2C55"/>
    <w:rsid w:val="00CD4205"/>
    <w:rsid w:val="00CD5F10"/>
    <w:rsid w:val="00CE22B1"/>
    <w:rsid w:val="00D319E7"/>
    <w:rsid w:val="00D66F5C"/>
    <w:rsid w:val="00D83868"/>
    <w:rsid w:val="00D95A16"/>
    <w:rsid w:val="00DB232A"/>
    <w:rsid w:val="00DC3CEB"/>
    <w:rsid w:val="00DC62F3"/>
    <w:rsid w:val="00E857CA"/>
    <w:rsid w:val="00EA6E7C"/>
    <w:rsid w:val="00EF683D"/>
    <w:rsid w:val="00F0087A"/>
    <w:rsid w:val="00F05F71"/>
    <w:rsid w:val="00F16EDC"/>
    <w:rsid w:val="00F8541C"/>
    <w:rsid w:val="00F85629"/>
    <w:rsid w:val="00F95B7B"/>
    <w:rsid w:val="00FA4E81"/>
    <w:rsid w:val="00FC0869"/>
    <w:rsid w:val="00FC2547"/>
    <w:rsid w:val="00FC77FB"/>
    <w:rsid w:val="00FE6D62"/>
    <w:rsid w:val="00FF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E2D42"/>
    <w:pPr>
      <w:widowControl w:val="0"/>
    </w:pPr>
    <w:rPr>
      <w:rFonts w:ascii="Arial" w:hAnsi="Arial" w:cs="Arial"/>
      <w:snapToGrid w:val="0"/>
      <w:sz w:val="18"/>
      <w:szCs w:val="18"/>
    </w:rPr>
  </w:style>
  <w:style w:type="paragraph" w:styleId="Cmsor1">
    <w:name w:val="heading 1"/>
    <w:basedOn w:val="Norml"/>
    <w:link w:val="Cmsor1Char"/>
    <w:qFormat/>
    <w:rsid w:val="00CE22B1"/>
    <w:pPr>
      <w:widowControl/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snapToGrid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E2D42"/>
    <w:rPr>
      <w:color w:val="0000FF"/>
      <w:u w:val="single"/>
    </w:rPr>
  </w:style>
  <w:style w:type="paragraph" w:customStyle="1" w:styleId="CharChar1">
    <w:name w:val="Char Char1"/>
    <w:basedOn w:val="Norml"/>
    <w:rsid w:val="003E2D42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mozottlista">
    <w:name w:val="List Number"/>
    <w:basedOn w:val="Norml"/>
    <w:rsid w:val="003E2D42"/>
    <w:pPr>
      <w:widowControl/>
      <w:numPr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2">
    <w:name w:val="List Number (Level 2)"/>
    <w:basedOn w:val="Norml"/>
    <w:rsid w:val="003E2D42"/>
    <w:pPr>
      <w:widowControl/>
      <w:numPr>
        <w:ilvl w:val="1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3">
    <w:name w:val="List Number (Level 3)"/>
    <w:basedOn w:val="Norml"/>
    <w:rsid w:val="003E2D42"/>
    <w:pPr>
      <w:widowControl/>
      <w:numPr>
        <w:ilvl w:val="2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4">
    <w:name w:val="List Number (Level 4)"/>
    <w:basedOn w:val="Norml"/>
    <w:rsid w:val="003E2D42"/>
    <w:pPr>
      <w:widowControl/>
      <w:numPr>
        <w:ilvl w:val="3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character" w:styleId="Kiemels">
    <w:name w:val="Emphasis"/>
    <w:qFormat/>
    <w:rsid w:val="003E2D42"/>
    <w:rPr>
      <w:i/>
    </w:rPr>
  </w:style>
  <w:style w:type="paragraph" w:customStyle="1" w:styleId="StyleListNumber11ptBold">
    <w:name w:val="Style List Number + 11 pt Bold"/>
    <w:basedOn w:val="Szmozottlista"/>
    <w:autoRedefine/>
    <w:rsid w:val="003E2D42"/>
    <w:pPr>
      <w:tabs>
        <w:tab w:val="left" w:pos="567"/>
      </w:tabs>
      <w:spacing w:before="240" w:after="120"/>
    </w:pPr>
    <w:rPr>
      <w:rFonts w:ascii="Arial" w:hAnsi="Arial" w:cs="Arial"/>
      <w:b/>
      <w:bCs/>
      <w:sz w:val="22"/>
      <w:szCs w:val="22"/>
    </w:rPr>
  </w:style>
  <w:style w:type="character" w:customStyle="1" w:styleId="apple-style-span">
    <w:name w:val="apple-style-span"/>
    <w:basedOn w:val="Bekezdsalapbettpusa"/>
    <w:rsid w:val="00EF683D"/>
  </w:style>
  <w:style w:type="character" w:customStyle="1" w:styleId="CelanTvrtkoJosip">
    <w:name w:val="CelanTvrtkoJosip"/>
    <w:semiHidden/>
    <w:rsid w:val="004E4FD6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link w:val="llbChar"/>
    <w:uiPriority w:val="99"/>
    <w:rsid w:val="004E4FD6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" w:hAnsi="Times" w:cs="Times New Roman"/>
      <w:snapToGrid/>
      <w:sz w:val="24"/>
      <w:szCs w:val="20"/>
      <w:lang w:val="en-GB"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584AD6"/>
    <w:pPr>
      <w:widowControl/>
      <w:spacing w:after="240"/>
      <w:ind w:left="357" w:hanging="357"/>
      <w:jc w:val="both"/>
    </w:pPr>
    <w:rPr>
      <w:rFonts w:ascii="Times New Roman" w:hAnsi="Times New Roman" w:cs="Times New Roman"/>
      <w:snapToGrid/>
      <w:sz w:val="20"/>
      <w:szCs w:val="20"/>
      <w:lang w:val="en-GB" w:eastAsia="en-GB"/>
    </w:rPr>
  </w:style>
  <w:style w:type="character" w:styleId="Lbjegyzet-hivatkozs">
    <w:name w:val="footnote reference"/>
    <w:uiPriority w:val="99"/>
    <w:semiHidden/>
    <w:rsid w:val="00584AD6"/>
    <w:rPr>
      <w:rFonts w:ascii="TimesNewRomanPS" w:hAnsi="TimesNewRomanPS"/>
      <w:position w:val="6"/>
      <w:sz w:val="16"/>
    </w:rPr>
  </w:style>
  <w:style w:type="character" w:customStyle="1" w:styleId="StyleFootnoteReferenceTimesNewRoman11pt">
    <w:name w:val="Style Footnote Reference + Times New Roman 11 pt"/>
    <w:rsid w:val="00584AD6"/>
    <w:rPr>
      <w:rFonts w:ascii="Times New Roman" w:hAnsi="Times New Roman"/>
      <w:position w:val="6"/>
      <w:sz w:val="20"/>
    </w:rPr>
  </w:style>
  <w:style w:type="character" w:styleId="Kiemels2">
    <w:name w:val="Strong"/>
    <w:qFormat/>
    <w:rsid w:val="00160667"/>
    <w:rPr>
      <w:b/>
      <w:bCs/>
    </w:rPr>
  </w:style>
  <w:style w:type="paragraph" w:styleId="Buborkszveg">
    <w:name w:val="Balloon Text"/>
    <w:basedOn w:val="Norml"/>
    <w:semiHidden/>
    <w:rsid w:val="00B61179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454938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vegtrzs">
    <w:name w:val="Body Text"/>
    <w:basedOn w:val="Norml"/>
    <w:rsid w:val="005D02EC"/>
    <w:pPr>
      <w:widowControl/>
      <w:autoSpaceDE w:val="0"/>
      <w:autoSpaceDN w:val="0"/>
      <w:adjustRightInd w:val="0"/>
      <w:jc w:val="both"/>
    </w:pPr>
    <w:rPr>
      <w:rFonts w:cs="Times New Roman"/>
      <w:snapToGrid/>
      <w:sz w:val="24"/>
      <w:szCs w:val="24"/>
      <w:lang w:val="en-US" w:eastAsia="en-US"/>
    </w:rPr>
  </w:style>
  <w:style w:type="table" w:styleId="Rcsostblzat">
    <w:name w:val="Table Grid"/>
    <w:basedOn w:val="Normltblzat"/>
    <w:rsid w:val="00185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185675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character" w:customStyle="1" w:styleId="furkaandrea">
    <w:name w:val="furkaandrea"/>
    <w:semiHidden/>
    <w:rsid w:val="00FE6D62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CE22B1"/>
    <w:rPr>
      <w:rFonts w:cs="Times New Roman"/>
    </w:rPr>
  </w:style>
  <w:style w:type="character" w:customStyle="1" w:styleId="Cmsor1Char">
    <w:name w:val="Címsor 1 Char"/>
    <w:link w:val="Cmsor1"/>
    <w:locked/>
    <w:rsid w:val="00CE22B1"/>
    <w:rPr>
      <w:rFonts w:eastAsia="Calibri"/>
      <w:b/>
      <w:bCs/>
      <w:kern w:val="36"/>
      <w:sz w:val="48"/>
      <w:szCs w:val="48"/>
      <w:lang w:val="hu-HU" w:eastAsia="hu-HU" w:bidi="ar-SA"/>
    </w:rPr>
  </w:style>
  <w:style w:type="character" w:customStyle="1" w:styleId="LbjegyzetszvegChar">
    <w:name w:val="Lábjegyzetszöveg Char"/>
    <w:link w:val="Lbjegyzetszveg"/>
    <w:uiPriority w:val="99"/>
    <w:semiHidden/>
    <w:rsid w:val="007273DB"/>
  </w:style>
  <w:style w:type="paragraph" w:styleId="Listaszerbekezds">
    <w:name w:val="List Paragraph"/>
    <w:basedOn w:val="Norml"/>
    <w:uiPriority w:val="34"/>
    <w:qFormat/>
    <w:rsid w:val="007273DB"/>
    <w:pPr>
      <w:widowControl/>
      <w:spacing w:after="200" w:line="276" w:lineRule="auto"/>
      <w:ind w:left="708"/>
    </w:pPr>
    <w:rPr>
      <w:rFonts w:ascii="Calibri" w:eastAsia="Calibri" w:hAnsi="Calibri" w:cs="Times New Roman"/>
      <w:snapToGrid/>
      <w:sz w:val="22"/>
      <w:szCs w:val="22"/>
      <w:lang w:val="sl-SI" w:eastAsia="en-US"/>
    </w:rPr>
  </w:style>
  <w:style w:type="paragraph" w:styleId="lfej">
    <w:name w:val="header"/>
    <w:basedOn w:val="Norml"/>
    <w:link w:val="lfejChar"/>
    <w:rsid w:val="00404D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404D58"/>
    <w:rPr>
      <w:rFonts w:ascii="Arial" w:hAnsi="Arial" w:cs="Arial"/>
      <w:snapToGrid w:val="0"/>
      <w:sz w:val="18"/>
      <w:szCs w:val="18"/>
      <w:lang w:val="hu-HU" w:eastAsia="hu-HU"/>
    </w:rPr>
  </w:style>
  <w:style w:type="character" w:customStyle="1" w:styleId="llbChar">
    <w:name w:val="Élőláb Char"/>
    <w:link w:val="llb"/>
    <w:uiPriority w:val="99"/>
    <w:locked/>
    <w:rsid w:val="00404D58"/>
    <w:rPr>
      <w:rFonts w:ascii="Times" w:hAnsi="Times"/>
      <w:sz w:val="24"/>
      <w:lang w:eastAsia="en-US"/>
    </w:rPr>
  </w:style>
  <w:style w:type="character" w:styleId="Jegyzethivatkozs">
    <w:name w:val="annotation reference"/>
    <w:rsid w:val="004D69F9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D69F9"/>
    <w:rPr>
      <w:sz w:val="20"/>
      <w:szCs w:val="20"/>
    </w:rPr>
  </w:style>
  <w:style w:type="character" w:customStyle="1" w:styleId="JegyzetszvegChar">
    <w:name w:val="Jegyzetszöveg Char"/>
    <w:link w:val="Jegyzetszveg"/>
    <w:rsid w:val="004D69F9"/>
    <w:rPr>
      <w:rFonts w:ascii="Arial" w:hAnsi="Arial" w:cs="Arial"/>
      <w:snapToGrid w:val="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4D69F9"/>
    <w:rPr>
      <w:b/>
      <w:bCs/>
    </w:rPr>
  </w:style>
  <w:style w:type="character" w:customStyle="1" w:styleId="MegjegyzstrgyaChar">
    <w:name w:val="Megjegyzés tárgya Char"/>
    <w:link w:val="Megjegyzstrgya"/>
    <w:rsid w:val="004D69F9"/>
    <w:rPr>
      <w:rFonts w:ascii="Arial" w:hAnsi="Arial" w:cs="Arial"/>
      <w:b/>
      <w:bCs/>
      <w:snapToGrid w:val="0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E2D42"/>
    <w:pPr>
      <w:widowControl w:val="0"/>
    </w:pPr>
    <w:rPr>
      <w:rFonts w:ascii="Arial" w:hAnsi="Arial" w:cs="Arial"/>
      <w:snapToGrid w:val="0"/>
      <w:sz w:val="18"/>
      <w:szCs w:val="18"/>
    </w:rPr>
  </w:style>
  <w:style w:type="paragraph" w:styleId="Cmsor1">
    <w:name w:val="heading 1"/>
    <w:basedOn w:val="Norml"/>
    <w:link w:val="Cmsor1Char"/>
    <w:qFormat/>
    <w:rsid w:val="00CE22B1"/>
    <w:pPr>
      <w:widowControl/>
      <w:spacing w:before="100" w:beforeAutospacing="1" w:after="100" w:afterAutospacing="1"/>
      <w:outlineLvl w:val="0"/>
    </w:pPr>
    <w:rPr>
      <w:rFonts w:ascii="Times New Roman" w:eastAsia="Calibri" w:hAnsi="Times New Roman" w:cs="Times New Roman"/>
      <w:b/>
      <w:bCs/>
      <w:snapToGrid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3E2D42"/>
    <w:rPr>
      <w:color w:val="0000FF"/>
      <w:u w:val="single"/>
    </w:rPr>
  </w:style>
  <w:style w:type="paragraph" w:customStyle="1" w:styleId="CharChar1">
    <w:name w:val="Char Char1"/>
    <w:basedOn w:val="Norml"/>
    <w:rsid w:val="003E2D42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mozottlista">
    <w:name w:val="List Number"/>
    <w:basedOn w:val="Norml"/>
    <w:rsid w:val="003E2D42"/>
    <w:pPr>
      <w:widowControl/>
      <w:numPr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2">
    <w:name w:val="List Number (Level 2)"/>
    <w:basedOn w:val="Norml"/>
    <w:rsid w:val="003E2D42"/>
    <w:pPr>
      <w:widowControl/>
      <w:numPr>
        <w:ilvl w:val="1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3">
    <w:name w:val="List Number (Level 3)"/>
    <w:basedOn w:val="Norml"/>
    <w:rsid w:val="003E2D42"/>
    <w:pPr>
      <w:widowControl/>
      <w:numPr>
        <w:ilvl w:val="2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paragraph" w:customStyle="1" w:styleId="ListNumberLevel4">
    <w:name w:val="List Number (Level 4)"/>
    <w:basedOn w:val="Norml"/>
    <w:rsid w:val="003E2D42"/>
    <w:pPr>
      <w:widowControl/>
      <w:numPr>
        <w:ilvl w:val="3"/>
        <w:numId w:val="1"/>
      </w:numPr>
      <w:spacing w:after="240"/>
      <w:jc w:val="both"/>
    </w:pPr>
    <w:rPr>
      <w:rFonts w:ascii="Times New Roman" w:hAnsi="Times New Roman" w:cs="Times New Roman"/>
      <w:snapToGrid/>
      <w:sz w:val="24"/>
      <w:szCs w:val="20"/>
      <w:lang w:val="en-GB" w:eastAsia="en-US"/>
    </w:rPr>
  </w:style>
  <w:style w:type="character" w:styleId="Kiemels">
    <w:name w:val="Emphasis"/>
    <w:qFormat/>
    <w:rsid w:val="003E2D42"/>
    <w:rPr>
      <w:i/>
    </w:rPr>
  </w:style>
  <w:style w:type="paragraph" w:customStyle="1" w:styleId="StyleListNumber11ptBold">
    <w:name w:val="Style List Number + 11 pt Bold"/>
    <w:basedOn w:val="Szmozottlista"/>
    <w:autoRedefine/>
    <w:rsid w:val="003E2D42"/>
    <w:pPr>
      <w:tabs>
        <w:tab w:val="left" w:pos="567"/>
      </w:tabs>
      <w:spacing w:before="240" w:after="120"/>
    </w:pPr>
    <w:rPr>
      <w:rFonts w:ascii="Arial" w:hAnsi="Arial" w:cs="Arial"/>
      <w:b/>
      <w:bCs/>
      <w:sz w:val="22"/>
      <w:szCs w:val="22"/>
    </w:rPr>
  </w:style>
  <w:style w:type="character" w:customStyle="1" w:styleId="apple-style-span">
    <w:name w:val="apple-style-span"/>
    <w:basedOn w:val="Bekezdsalapbettpusa"/>
    <w:rsid w:val="00EF683D"/>
  </w:style>
  <w:style w:type="character" w:customStyle="1" w:styleId="CelanTvrtkoJosip">
    <w:name w:val="CelanTvrtkoJosip"/>
    <w:semiHidden/>
    <w:rsid w:val="004E4FD6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link w:val="llbChar"/>
    <w:uiPriority w:val="99"/>
    <w:rsid w:val="004E4FD6"/>
    <w:pPr>
      <w:widowControl/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imes" w:hAnsi="Times" w:cs="Times New Roman"/>
      <w:snapToGrid/>
      <w:sz w:val="24"/>
      <w:szCs w:val="20"/>
      <w:lang w:val="en-GB"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584AD6"/>
    <w:pPr>
      <w:widowControl/>
      <w:spacing w:after="240"/>
      <w:ind w:left="357" w:hanging="357"/>
      <w:jc w:val="both"/>
    </w:pPr>
    <w:rPr>
      <w:rFonts w:ascii="Times New Roman" w:hAnsi="Times New Roman" w:cs="Times New Roman"/>
      <w:snapToGrid/>
      <w:sz w:val="20"/>
      <w:szCs w:val="20"/>
      <w:lang w:val="en-GB" w:eastAsia="en-GB"/>
    </w:rPr>
  </w:style>
  <w:style w:type="character" w:styleId="Lbjegyzet-hivatkozs">
    <w:name w:val="footnote reference"/>
    <w:uiPriority w:val="99"/>
    <w:semiHidden/>
    <w:rsid w:val="00584AD6"/>
    <w:rPr>
      <w:rFonts w:ascii="TimesNewRomanPS" w:hAnsi="TimesNewRomanPS"/>
      <w:position w:val="6"/>
      <w:sz w:val="16"/>
    </w:rPr>
  </w:style>
  <w:style w:type="character" w:customStyle="1" w:styleId="StyleFootnoteReferenceTimesNewRoman11pt">
    <w:name w:val="Style Footnote Reference + Times New Roman 11 pt"/>
    <w:rsid w:val="00584AD6"/>
    <w:rPr>
      <w:rFonts w:ascii="Times New Roman" w:hAnsi="Times New Roman"/>
      <w:position w:val="6"/>
      <w:sz w:val="20"/>
    </w:rPr>
  </w:style>
  <w:style w:type="character" w:styleId="Kiemels2">
    <w:name w:val="Strong"/>
    <w:qFormat/>
    <w:rsid w:val="00160667"/>
    <w:rPr>
      <w:b/>
      <w:bCs/>
    </w:rPr>
  </w:style>
  <w:style w:type="paragraph" w:styleId="Buborkszveg">
    <w:name w:val="Balloon Text"/>
    <w:basedOn w:val="Norml"/>
    <w:semiHidden/>
    <w:rsid w:val="00B61179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"/>
    <w:rsid w:val="00454938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paragraph" w:styleId="Szvegtrzs">
    <w:name w:val="Body Text"/>
    <w:basedOn w:val="Norml"/>
    <w:rsid w:val="005D02EC"/>
    <w:pPr>
      <w:widowControl/>
      <w:autoSpaceDE w:val="0"/>
      <w:autoSpaceDN w:val="0"/>
      <w:adjustRightInd w:val="0"/>
      <w:jc w:val="both"/>
    </w:pPr>
    <w:rPr>
      <w:rFonts w:cs="Times New Roman"/>
      <w:snapToGrid/>
      <w:sz w:val="24"/>
      <w:szCs w:val="24"/>
      <w:lang w:val="en-US" w:eastAsia="en-US"/>
    </w:rPr>
  </w:style>
  <w:style w:type="table" w:styleId="Rcsostblzat">
    <w:name w:val="Table Grid"/>
    <w:basedOn w:val="Normltblzat"/>
    <w:rsid w:val="00185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185675"/>
    <w:pPr>
      <w:widowControl/>
      <w:spacing w:after="160" w:line="240" w:lineRule="exact"/>
    </w:pPr>
    <w:rPr>
      <w:rFonts w:ascii="Tahoma" w:hAnsi="Tahoma" w:cs="Times New Roman"/>
      <w:snapToGrid/>
      <w:sz w:val="20"/>
      <w:szCs w:val="20"/>
      <w:lang w:val="en-US" w:eastAsia="en-US"/>
    </w:rPr>
  </w:style>
  <w:style w:type="character" w:customStyle="1" w:styleId="furkaandrea">
    <w:name w:val="furkaandrea"/>
    <w:semiHidden/>
    <w:rsid w:val="00FE6D62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CE22B1"/>
    <w:rPr>
      <w:rFonts w:cs="Times New Roman"/>
    </w:rPr>
  </w:style>
  <w:style w:type="character" w:customStyle="1" w:styleId="Cmsor1Char">
    <w:name w:val="Címsor 1 Char"/>
    <w:link w:val="Cmsor1"/>
    <w:locked/>
    <w:rsid w:val="00CE22B1"/>
    <w:rPr>
      <w:rFonts w:eastAsia="Calibri"/>
      <w:b/>
      <w:bCs/>
      <w:kern w:val="36"/>
      <w:sz w:val="48"/>
      <w:szCs w:val="48"/>
      <w:lang w:val="hu-HU" w:eastAsia="hu-HU" w:bidi="ar-SA"/>
    </w:rPr>
  </w:style>
  <w:style w:type="character" w:customStyle="1" w:styleId="LbjegyzetszvegChar">
    <w:name w:val="Lábjegyzetszöveg Char"/>
    <w:link w:val="Lbjegyzetszveg"/>
    <w:uiPriority w:val="99"/>
    <w:semiHidden/>
    <w:rsid w:val="007273DB"/>
  </w:style>
  <w:style w:type="paragraph" w:styleId="Listaszerbekezds">
    <w:name w:val="List Paragraph"/>
    <w:basedOn w:val="Norml"/>
    <w:uiPriority w:val="34"/>
    <w:qFormat/>
    <w:rsid w:val="007273DB"/>
    <w:pPr>
      <w:widowControl/>
      <w:spacing w:after="200" w:line="276" w:lineRule="auto"/>
      <w:ind w:left="708"/>
    </w:pPr>
    <w:rPr>
      <w:rFonts w:ascii="Calibri" w:eastAsia="Calibri" w:hAnsi="Calibri" w:cs="Times New Roman"/>
      <w:snapToGrid/>
      <w:sz w:val="22"/>
      <w:szCs w:val="22"/>
      <w:lang w:val="sl-SI" w:eastAsia="en-US"/>
    </w:rPr>
  </w:style>
  <w:style w:type="paragraph" w:styleId="lfej">
    <w:name w:val="header"/>
    <w:basedOn w:val="Norml"/>
    <w:link w:val="lfejChar"/>
    <w:rsid w:val="00404D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404D58"/>
    <w:rPr>
      <w:rFonts w:ascii="Arial" w:hAnsi="Arial" w:cs="Arial"/>
      <w:snapToGrid w:val="0"/>
      <w:sz w:val="18"/>
      <w:szCs w:val="18"/>
      <w:lang w:val="hu-HU" w:eastAsia="hu-HU"/>
    </w:rPr>
  </w:style>
  <w:style w:type="character" w:customStyle="1" w:styleId="llbChar">
    <w:name w:val="Élőláb Char"/>
    <w:link w:val="llb"/>
    <w:uiPriority w:val="99"/>
    <w:locked/>
    <w:rsid w:val="00404D58"/>
    <w:rPr>
      <w:rFonts w:ascii="Times" w:hAnsi="Times"/>
      <w:sz w:val="24"/>
      <w:lang w:eastAsia="en-US"/>
    </w:rPr>
  </w:style>
  <w:style w:type="character" w:styleId="Jegyzethivatkozs">
    <w:name w:val="annotation reference"/>
    <w:rsid w:val="004D69F9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D69F9"/>
    <w:rPr>
      <w:sz w:val="20"/>
      <w:szCs w:val="20"/>
    </w:rPr>
  </w:style>
  <w:style w:type="character" w:customStyle="1" w:styleId="JegyzetszvegChar">
    <w:name w:val="Jegyzetszöveg Char"/>
    <w:link w:val="Jegyzetszveg"/>
    <w:rsid w:val="004D69F9"/>
    <w:rPr>
      <w:rFonts w:ascii="Arial" w:hAnsi="Arial" w:cs="Arial"/>
      <w:snapToGrid w:val="0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4D69F9"/>
    <w:rPr>
      <w:b/>
      <w:bCs/>
    </w:rPr>
  </w:style>
  <w:style w:type="character" w:customStyle="1" w:styleId="MegjegyzstrgyaChar">
    <w:name w:val="Megjegyzés tárgya Char"/>
    <w:link w:val="Megjegyzstrgya"/>
    <w:rsid w:val="004D69F9"/>
    <w:rPr>
      <w:rFonts w:ascii="Arial" w:hAnsi="Arial" w:cs="Arial"/>
      <w:b/>
      <w:bCs/>
      <w:snapToGrid w:val="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43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5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4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1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23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5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SERVICE CONTRACT No</vt:lpstr>
      <vt:lpstr>SERVICE CONTRACT No </vt:lpstr>
    </vt:vector>
  </TitlesOfParts>
  <Company>Traco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CONTRACT No</dc:title>
  <dc:creator>borbelypeter</dc:creator>
  <cp:lastModifiedBy>Halász János</cp:lastModifiedBy>
  <cp:revision>3</cp:revision>
  <cp:lastPrinted>2012-12-21T09:55:00Z</cp:lastPrinted>
  <dcterms:created xsi:type="dcterms:W3CDTF">2016-12-29T09:58:00Z</dcterms:created>
  <dcterms:modified xsi:type="dcterms:W3CDTF">2017-02-07T14:02:00Z</dcterms:modified>
</cp:coreProperties>
</file>